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300" w:before="300" w:lineRule="auto"/>
        <w:rPr/>
      </w:pPr>
      <w:bookmarkStart w:colFirst="0" w:colLast="0" w:name="_dpk60b875x7o" w:id="0"/>
      <w:bookmarkEnd w:id="0"/>
      <w:r w:rsidDel="00000000" w:rsidR="00000000" w:rsidRPr="00000000">
        <w:rPr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1. Introducción</w:t>
        <w:br w:type="textWrapping"/>
      </w:r>
      <w:r w:rsidDel="00000000" w:rsidR="00000000" w:rsidRPr="00000000">
        <w:rPr>
          <w:rtl w:val="0"/>
        </w:rPr>
        <w:t xml:space="preserve">En The Howell Co., valoramos tu privacidad y nos comprometemos a proteger tu información personal de acuerdo con el Reglamento General de Protección de Datos (RGPD).</w:t>
      </w:r>
    </w:p>
    <w:p w:rsidR="00000000" w:rsidDel="00000000" w:rsidP="00000000" w:rsidRDefault="00000000" w:rsidRPr="00000000" w14:paraId="00000003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2. Información que Recopilamos</w:t>
        <w:br w:type="textWrapping"/>
      </w:r>
      <w:r w:rsidDel="00000000" w:rsidR="00000000" w:rsidRPr="00000000">
        <w:rPr>
          <w:rtl w:val="0"/>
        </w:rPr>
        <w:t xml:space="preserve">Recopilamos datos personales cuando te registras en nuestro club de vinos, asistes a eventos o interactúas con nosotros en línea. Esto incluye tu nombre, datos de contacto y preferencias.</w:t>
      </w:r>
    </w:p>
    <w:p w:rsidR="00000000" w:rsidDel="00000000" w:rsidP="00000000" w:rsidRDefault="00000000" w:rsidRPr="00000000" w14:paraId="00000004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3. Propósito del Tratamiento de Datos</w:t>
        <w:br w:type="textWrapping"/>
      </w:r>
      <w:r w:rsidDel="00000000" w:rsidR="00000000" w:rsidRPr="00000000">
        <w:rPr>
          <w:rtl w:val="0"/>
        </w:rPr>
        <w:t xml:space="preserve">Utilizamos tu información para gestionar tu membresía, enviarte actualizaciones sobre eventos y ofertas, y mejorar nuestros servicios.</w:t>
      </w:r>
    </w:p>
    <w:p w:rsidR="00000000" w:rsidDel="00000000" w:rsidP="00000000" w:rsidRDefault="00000000" w:rsidRPr="00000000" w14:paraId="00000005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4. Compartición de Datos</w:t>
        <w:br w:type="textWrapping"/>
      </w:r>
      <w:r w:rsidDel="00000000" w:rsidR="00000000" w:rsidRPr="00000000">
        <w:rPr>
          <w:rtl w:val="0"/>
        </w:rPr>
        <w:t xml:space="preserve">No compartimos tus datos personales con terceros sin tu consentimiento, salvo cuando sea requerido por ley.</w:t>
      </w:r>
    </w:p>
    <w:p w:rsidR="00000000" w:rsidDel="00000000" w:rsidP="00000000" w:rsidRDefault="00000000" w:rsidRPr="00000000" w14:paraId="00000006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5. Seguridad de los Datos</w:t>
        <w:br w:type="textWrapping"/>
      </w:r>
      <w:r w:rsidDel="00000000" w:rsidR="00000000" w:rsidRPr="00000000">
        <w:rPr>
          <w:rtl w:val="0"/>
        </w:rPr>
        <w:t xml:space="preserve">Implementamos medidas técnicas y organizativas adecuadas para proteger tu información personal contra accesos no autorizados, pérdida o uso indebido.</w:t>
      </w:r>
    </w:p>
    <w:p w:rsidR="00000000" w:rsidDel="00000000" w:rsidP="00000000" w:rsidRDefault="00000000" w:rsidRPr="00000000" w14:paraId="00000007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6. Tus Derechos</w:t>
        <w:br w:type="textWrapping"/>
      </w:r>
      <w:r w:rsidDel="00000000" w:rsidR="00000000" w:rsidRPr="00000000">
        <w:rPr>
          <w:rtl w:val="0"/>
        </w:rPr>
        <w:t xml:space="preserve">Tienes derecho a acceder, rectificar, eliminar o limitar el tratamiento de tus datos personales. Puedes ejercer estos derechos contactándonos en [insertar información de contacto].</w:t>
      </w:r>
    </w:p>
    <w:p w:rsidR="00000000" w:rsidDel="00000000" w:rsidP="00000000" w:rsidRDefault="00000000" w:rsidRPr="00000000" w14:paraId="00000008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7. Cambios en esta Política</w:t>
        <w:br w:type="textWrapping"/>
      </w:r>
      <w:r w:rsidDel="00000000" w:rsidR="00000000" w:rsidRPr="00000000">
        <w:rPr>
          <w:rtl w:val="0"/>
        </w:rPr>
        <w:t xml:space="preserve">Podemos actualizar esta política ocasionalmente. Cualquier cambio será comunicado a través de nuestra página web o por correo electrónico.</w:t>
      </w:r>
    </w:p>
    <w:p w:rsidR="00000000" w:rsidDel="00000000" w:rsidP="00000000" w:rsidRDefault="00000000" w:rsidRPr="00000000" w14:paraId="00000009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Para más información sobre nuestras prácticas de privacidad, contáctanos en </w:t>
      </w:r>
      <w:r w:rsidDel="00000000" w:rsidR="00000000" w:rsidRPr="00000000">
        <w:rPr>
          <w:b w:val="1"/>
          <w:rtl w:val="0"/>
        </w:rPr>
        <w:t xml:space="preserve">info@thehowellco.com</w:t>
      </w:r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